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 w:cs="仿宋"/>
          <w:b/>
          <w:spacing w:val="1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spacing w:val="10"/>
          <w:kern w:val="0"/>
          <w:sz w:val="36"/>
          <w:szCs w:val="36"/>
        </w:rPr>
        <w:t>经费分级审批程序图解</w:t>
      </w:r>
    </w:p>
    <w:tbl>
      <w:tblPr>
        <w:tblStyle w:val="6"/>
        <w:tblpPr w:leftFromText="180" w:rightFromText="180" w:vertAnchor="page" w:horzAnchor="margin" w:tblpXSpec="center" w:tblpY="3691"/>
        <w:tblW w:w="9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440"/>
        <w:gridCol w:w="1133"/>
        <w:gridCol w:w="1133"/>
        <w:gridCol w:w="851"/>
        <w:gridCol w:w="991"/>
        <w:gridCol w:w="1138"/>
        <w:gridCol w:w="850"/>
        <w:gridCol w:w="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经费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分类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经费开支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额度</w:t>
            </w:r>
          </w:p>
        </w:tc>
        <w:tc>
          <w:tcPr>
            <w:tcW w:w="6096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分级审批程序</w:t>
            </w:r>
          </w:p>
        </w:tc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财务会计人员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教学单位负责人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职能部门负责人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分管校领导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计财处负责人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分管财务校领导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校长</w:t>
            </w:r>
          </w:p>
        </w:tc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kern w:val="0"/>
                <w:sz w:val="24"/>
                <w:szCs w:val="24"/>
              </w:rPr>
              <w:t>教学单位预算经费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cs="仿宋" w:asciiTheme="minorEastAsia" w:hAnsiTheme="minorEastAsia"/>
                <w:b/>
                <w:kern w:val="0"/>
                <w:sz w:val="18"/>
                <w:szCs w:val="18"/>
              </w:rPr>
              <w:t xml:space="preserve">2 </w:t>
            </w:r>
            <w:r>
              <w:rPr>
                <w:rFonts w:hint="eastAsia" w:cs="仿宋" w:asciiTheme="minorEastAsia" w:hAnsiTheme="minorEastAsia"/>
                <w:b/>
                <w:kern w:val="0"/>
                <w:sz w:val="18"/>
                <w:szCs w:val="18"/>
              </w:rPr>
              <w:t>万元以下（含</w:t>
            </w:r>
            <w:r>
              <w:rPr>
                <w:rFonts w:cs="仿宋" w:asciiTheme="minorEastAsia" w:hAnsiTheme="minorEastAsia"/>
                <w:b/>
                <w:kern w:val="0"/>
                <w:sz w:val="18"/>
                <w:szCs w:val="18"/>
              </w:rPr>
              <w:t xml:space="preserve">2 </w:t>
            </w:r>
            <w:r>
              <w:rPr>
                <w:rFonts w:hint="eastAsia" w:cs="仿宋" w:asciiTheme="minorEastAsia" w:hAnsiTheme="minorEastAsia"/>
                <w:b/>
                <w:kern w:val="0"/>
                <w:sz w:val="18"/>
                <w:szCs w:val="18"/>
              </w:rPr>
              <w:t>万元）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cs="仿宋" w:asciiTheme="minorEastAsia" w:hAnsiTheme="minorEastAsia"/>
                <w:b/>
                <w:kern w:val="0"/>
                <w:sz w:val="18"/>
                <w:szCs w:val="18"/>
              </w:rPr>
              <w:t>2万元</w:t>
            </w:r>
            <w:r>
              <w:rPr>
                <w:rFonts w:cs="仿宋" w:asciiTheme="minorEastAsia" w:hAnsiTheme="minorEastAsia"/>
                <w:b/>
                <w:kern w:val="0"/>
                <w:sz w:val="18"/>
                <w:szCs w:val="18"/>
              </w:rPr>
              <w:t>—</w:t>
            </w:r>
            <w:r>
              <w:rPr>
                <w:rFonts w:hint="eastAsia" w:cs="仿宋" w:asciiTheme="minorEastAsia" w:hAnsiTheme="minorEastAsia"/>
                <w:b/>
                <w:kern w:val="0"/>
                <w:sz w:val="18"/>
                <w:szCs w:val="18"/>
              </w:rPr>
              <w:t>5万元以下（含</w:t>
            </w:r>
            <w:r>
              <w:rPr>
                <w:rFonts w:cs="仿宋" w:asciiTheme="minorEastAsia" w:hAnsiTheme="minorEastAsia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cs="仿宋" w:asciiTheme="minorEastAsia" w:hAnsiTheme="minorEastAsia"/>
                <w:b/>
                <w:kern w:val="0"/>
                <w:sz w:val="18"/>
                <w:szCs w:val="18"/>
              </w:rPr>
              <w:t>万元）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审批2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cs="仿宋" w:asciiTheme="minorEastAsia" w:hAnsiTheme="minorEastAsia"/>
                <w:b/>
                <w:kern w:val="0"/>
                <w:sz w:val="18"/>
                <w:szCs w:val="18"/>
              </w:rPr>
              <w:t>5万元</w:t>
            </w:r>
            <w:r>
              <w:rPr>
                <w:rFonts w:cs="仿宋" w:asciiTheme="minorEastAsia" w:hAnsiTheme="minorEastAsia"/>
                <w:b/>
                <w:kern w:val="0"/>
                <w:sz w:val="18"/>
                <w:szCs w:val="18"/>
              </w:rPr>
              <w:t>—</w:t>
            </w:r>
            <w:r>
              <w:rPr>
                <w:rFonts w:hint="eastAsia" w:cs="仿宋" w:asciiTheme="minorEastAsia" w:hAnsiTheme="minorEastAsia"/>
                <w:b/>
                <w:kern w:val="0"/>
                <w:sz w:val="18"/>
                <w:szCs w:val="18"/>
              </w:rPr>
              <w:t>50万元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审批2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审批3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cs="仿宋" w:asciiTheme="minorEastAsia" w:hAnsiTheme="minorEastAsia"/>
                <w:b/>
                <w:kern w:val="0"/>
                <w:sz w:val="18"/>
                <w:szCs w:val="18"/>
              </w:rPr>
              <w:t>50万元以上（含</w:t>
            </w:r>
            <w:r>
              <w:rPr>
                <w:rFonts w:cs="仿宋" w:asciiTheme="minorEastAsia" w:hAnsiTheme="minorEastAsia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cs="仿宋" w:asciiTheme="minorEastAsia" w:hAnsiTheme="minorEastAsia"/>
                <w:b/>
                <w:kern w:val="0"/>
                <w:sz w:val="18"/>
                <w:szCs w:val="18"/>
              </w:rPr>
              <w:t>0万元）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审批2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审批3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审批5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职能部门预算经费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万元以下（含</w:t>
            </w: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万元）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cs="仿宋" w:asciiTheme="minorEastAsia" w:hAnsiTheme="minor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" w:asciiTheme="minorEastAsia" w:hAnsiTheme="minorEastAsia"/>
                <w:b/>
                <w:kern w:val="0"/>
                <w:sz w:val="18"/>
                <w:szCs w:val="18"/>
              </w:rPr>
              <w:t>万元</w:t>
            </w:r>
            <w:r>
              <w:rPr>
                <w:rFonts w:cs="仿宋" w:asciiTheme="minorEastAsia" w:hAnsiTheme="minorEastAsia"/>
                <w:b/>
                <w:kern w:val="0"/>
                <w:sz w:val="18"/>
                <w:szCs w:val="18"/>
              </w:rPr>
              <w:t>—</w:t>
            </w:r>
            <w:r>
              <w:rPr>
                <w:rFonts w:hint="eastAsia" w:cs="仿宋" w:asciiTheme="minorEastAsia" w:hAnsiTheme="minorEastAsia"/>
                <w:b/>
                <w:kern w:val="0"/>
                <w:sz w:val="18"/>
                <w:szCs w:val="18"/>
              </w:rPr>
              <w:t>5万元以下（含</w:t>
            </w:r>
            <w:r>
              <w:rPr>
                <w:rFonts w:cs="仿宋" w:asciiTheme="minorEastAsia" w:hAnsiTheme="minorEastAsia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cs="仿宋" w:asciiTheme="minorEastAsia" w:hAnsiTheme="minorEastAsia"/>
                <w:b/>
                <w:kern w:val="0"/>
                <w:sz w:val="18"/>
                <w:szCs w:val="18"/>
              </w:rPr>
              <w:t>万元）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审批2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cs="仿宋" w:asciiTheme="minorEastAsia" w:hAnsiTheme="minorEastAsia"/>
                <w:b/>
                <w:kern w:val="0"/>
                <w:sz w:val="18"/>
                <w:szCs w:val="18"/>
              </w:rPr>
              <w:t>5万元</w:t>
            </w:r>
            <w:r>
              <w:rPr>
                <w:rFonts w:cs="仿宋" w:asciiTheme="minorEastAsia" w:hAnsiTheme="minorEastAsia"/>
                <w:b/>
                <w:kern w:val="0"/>
                <w:sz w:val="18"/>
                <w:szCs w:val="18"/>
              </w:rPr>
              <w:t>—</w:t>
            </w:r>
            <w:r>
              <w:rPr>
                <w:rFonts w:hint="eastAsia" w:cs="仿宋" w:asciiTheme="minorEastAsia" w:hAnsiTheme="minorEastAsia"/>
                <w:b/>
                <w:kern w:val="0"/>
                <w:sz w:val="18"/>
                <w:szCs w:val="18"/>
              </w:rPr>
              <w:t>50万元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审批2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审批3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cs="仿宋" w:asciiTheme="minorEastAsia" w:hAnsiTheme="minorEastAsia"/>
                <w:b/>
                <w:kern w:val="0"/>
                <w:sz w:val="18"/>
                <w:szCs w:val="18"/>
              </w:rPr>
              <w:t>50万元以上（含</w:t>
            </w:r>
            <w:r>
              <w:rPr>
                <w:rFonts w:cs="仿宋" w:asciiTheme="minorEastAsia" w:hAnsiTheme="minorEastAsia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cs="仿宋" w:asciiTheme="minorEastAsia" w:hAnsiTheme="minorEastAsia"/>
                <w:b/>
                <w:kern w:val="0"/>
                <w:sz w:val="18"/>
                <w:szCs w:val="18"/>
              </w:rPr>
              <w:t>0万元）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审批2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审批3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审批5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预算外经费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Theme="minorEastAsia" w:hAnsiTheme="minorEastAsia"/>
                <w:b/>
              </w:rPr>
              <w:t>30</w:t>
            </w:r>
            <w:r>
              <w:rPr>
                <w:rFonts w:hint="eastAsia"/>
                <w:b/>
              </w:rPr>
              <w:t>万元以上</w:t>
            </w:r>
          </w:p>
        </w:tc>
        <w:tc>
          <w:tcPr>
            <w:tcW w:w="524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在履行上述相应的审批程序后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各类专项项目、代管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项目资金</w:t>
            </w:r>
          </w:p>
        </w:tc>
        <w:tc>
          <w:tcPr>
            <w:tcW w:w="6096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有文件规定的按照文件规定执行，没有文件规定的按照归口管理部门的审批权限审批。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公务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接待费</w:t>
            </w:r>
          </w:p>
        </w:tc>
        <w:tc>
          <w:tcPr>
            <w:tcW w:w="6096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在符合学校规定标准，履行正常审批的前提下，单张票据在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3000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元以上的开支，需经分管业务的校领导审批。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办理</w:t>
            </w:r>
          </w:p>
        </w:tc>
      </w:tr>
    </w:tbl>
    <w:p>
      <w:pPr>
        <w:autoSpaceDE w:val="0"/>
        <w:autoSpaceDN w:val="0"/>
        <w:adjustRightInd w:val="0"/>
        <w:spacing w:after="100" w:afterAutospacing="1" w:line="300" w:lineRule="auto"/>
        <w:ind w:firstLine="425" w:firstLineChars="163"/>
        <w:rPr>
          <w:rFonts w:cs="仿宋" w:asciiTheme="minorEastAsia" w:hAnsiTheme="minorEastAsia"/>
          <w:b/>
          <w:spacing w:val="10"/>
          <w:kern w:val="0"/>
          <w:sz w:val="24"/>
          <w:szCs w:val="24"/>
        </w:rPr>
      </w:pPr>
      <w:r>
        <w:rPr>
          <w:rFonts w:hint="eastAsia" w:cs="仿宋" w:asciiTheme="minorEastAsia" w:hAnsiTheme="minorEastAsia"/>
          <w:b/>
          <w:spacing w:val="10"/>
          <w:kern w:val="0"/>
          <w:sz w:val="24"/>
          <w:szCs w:val="24"/>
        </w:rPr>
        <w:t>按照《太原科技大学经费报销管理办法（试行）》科大字〔</w:t>
      </w:r>
      <w:r>
        <w:rPr>
          <w:rFonts w:cs="仿宋" w:asciiTheme="minorEastAsia" w:hAnsiTheme="minorEastAsia"/>
          <w:b/>
          <w:spacing w:val="10"/>
          <w:kern w:val="0"/>
          <w:sz w:val="24"/>
          <w:szCs w:val="24"/>
        </w:rPr>
        <w:t>2018</w:t>
      </w:r>
      <w:r>
        <w:rPr>
          <w:rFonts w:hint="eastAsia" w:cs="仿宋" w:asciiTheme="minorEastAsia" w:hAnsiTheme="minorEastAsia"/>
          <w:b/>
          <w:spacing w:val="10"/>
          <w:kern w:val="0"/>
          <w:sz w:val="24"/>
          <w:szCs w:val="24"/>
        </w:rPr>
        <w:t>〕</w:t>
      </w:r>
      <w:r>
        <w:rPr>
          <w:rFonts w:cs="仿宋" w:asciiTheme="minorEastAsia" w:hAnsiTheme="minorEastAsia"/>
          <w:b/>
          <w:spacing w:val="10"/>
          <w:kern w:val="0"/>
          <w:sz w:val="24"/>
          <w:szCs w:val="24"/>
        </w:rPr>
        <w:t xml:space="preserve">28 </w:t>
      </w:r>
      <w:r>
        <w:rPr>
          <w:rFonts w:hint="eastAsia" w:cs="仿宋" w:asciiTheme="minorEastAsia" w:hAnsiTheme="minorEastAsia"/>
          <w:b/>
          <w:spacing w:val="10"/>
          <w:kern w:val="0"/>
          <w:sz w:val="24"/>
          <w:szCs w:val="24"/>
        </w:rPr>
        <w:t>号文件第十七条所示，预算经费分级审批程序图解如下，以便于实际操作，自2018年10月24日起执行。</w:t>
      </w:r>
    </w:p>
    <w:p>
      <w:pPr>
        <w:autoSpaceDE w:val="0"/>
        <w:autoSpaceDN w:val="0"/>
        <w:adjustRightInd w:val="0"/>
        <w:spacing w:after="100" w:afterAutospacing="1" w:line="300" w:lineRule="auto"/>
        <w:rPr>
          <w:rFonts w:hint="eastAsia" w:cs="仿宋" w:asciiTheme="minorEastAsia" w:hAnsiTheme="minorEastAsia" w:eastAsiaTheme="minorEastAsia"/>
          <w:b/>
          <w:spacing w:val="10"/>
          <w:kern w:val="0"/>
          <w:sz w:val="21"/>
          <w:szCs w:val="21"/>
          <w:lang w:eastAsia="zh-CN"/>
        </w:rPr>
      </w:pPr>
      <w:r>
        <w:rPr>
          <w:rFonts w:hint="eastAsia" w:cs="仿宋" w:asciiTheme="minorEastAsia" w:hAnsiTheme="minorEastAsia"/>
          <w:b/>
          <w:spacing w:val="10"/>
          <w:kern w:val="0"/>
          <w:sz w:val="21"/>
          <w:szCs w:val="21"/>
          <w:lang w:eastAsia="zh-CN"/>
        </w:rPr>
        <w:t>注：科研经费支出按照相关科研经费管理办法执行。</w:t>
      </w:r>
    </w:p>
    <w:p>
      <w:pPr>
        <w:autoSpaceDE w:val="0"/>
        <w:autoSpaceDN w:val="0"/>
        <w:adjustRightInd w:val="0"/>
        <w:spacing w:after="100" w:afterAutospacing="1" w:line="300" w:lineRule="auto"/>
        <w:ind w:firstLine="261" w:firstLineChars="100"/>
        <w:jc w:val="center"/>
        <w:rPr>
          <w:rFonts w:cs="仿宋" w:asciiTheme="minorEastAsia" w:hAnsiTheme="minorEastAsia"/>
          <w:b/>
          <w:spacing w:val="10"/>
          <w:kern w:val="0"/>
          <w:sz w:val="24"/>
          <w:szCs w:val="24"/>
        </w:rPr>
      </w:pPr>
      <w:r>
        <w:rPr>
          <w:rFonts w:hint="eastAsia" w:cs="仿宋" w:asciiTheme="minorEastAsia" w:hAnsiTheme="minorEastAsia"/>
          <w:b/>
          <w:spacing w:val="10"/>
          <w:kern w:val="0"/>
          <w:sz w:val="24"/>
          <w:szCs w:val="24"/>
        </w:rPr>
        <w:t xml:space="preserve">                                               计划财经处</w:t>
      </w:r>
    </w:p>
    <w:p>
      <w:pPr>
        <w:autoSpaceDE w:val="0"/>
        <w:autoSpaceDN w:val="0"/>
        <w:adjustRightInd w:val="0"/>
        <w:spacing w:after="100" w:afterAutospacing="1" w:line="300" w:lineRule="auto"/>
        <w:ind w:firstLine="261" w:firstLineChars="100"/>
        <w:jc w:val="right"/>
        <w:rPr>
          <w:rFonts w:asciiTheme="minorEastAsia" w:hAnsiTheme="minorEastAsia"/>
          <w:b/>
          <w:spacing w:val="10"/>
          <w:sz w:val="24"/>
          <w:szCs w:val="24"/>
        </w:rPr>
      </w:pPr>
      <w:r>
        <w:rPr>
          <w:rFonts w:hint="eastAsia" w:cs="仿宋" w:asciiTheme="minorEastAsia" w:hAnsiTheme="minorEastAsia"/>
          <w:b/>
          <w:spacing w:val="10"/>
          <w:kern w:val="0"/>
          <w:sz w:val="24"/>
          <w:szCs w:val="24"/>
        </w:rPr>
        <w:t>2018年11月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CF"/>
    <w:rsid w:val="00022840"/>
    <w:rsid w:val="00060FFC"/>
    <w:rsid w:val="00094B2F"/>
    <w:rsid w:val="001938CF"/>
    <w:rsid w:val="00292BE0"/>
    <w:rsid w:val="00331067"/>
    <w:rsid w:val="003340AC"/>
    <w:rsid w:val="00364876"/>
    <w:rsid w:val="0038384B"/>
    <w:rsid w:val="003E700D"/>
    <w:rsid w:val="004067CB"/>
    <w:rsid w:val="00425A5C"/>
    <w:rsid w:val="00450453"/>
    <w:rsid w:val="00520FF6"/>
    <w:rsid w:val="00575433"/>
    <w:rsid w:val="005D15A0"/>
    <w:rsid w:val="0067688C"/>
    <w:rsid w:val="006E6734"/>
    <w:rsid w:val="006F427D"/>
    <w:rsid w:val="007B4C31"/>
    <w:rsid w:val="0083299D"/>
    <w:rsid w:val="008613AB"/>
    <w:rsid w:val="008D06A9"/>
    <w:rsid w:val="00982FC2"/>
    <w:rsid w:val="0098550C"/>
    <w:rsid w:val="009E0BC2"/>
    <w:rsid w:val="009F3C2A"/>
    <w:rsid w:val="00AE0843"/>
    <w:rsid w:val="00AE13C4"/>
    <w:rsid w:val="00B34822"/>
    <w:rsid w:val="00B447CA"/>
    <w:rsid w:val="00BC6344"/>
    <w:rsid w:val="00C55D4B"/>
    <w:rsid w:val="00C84680"/>
    <w:rsid w:val="00CD187D"/>
    <w:rsid w:val="00DD1602"/>
    <w:rsid w:val="00DE15EF"/>
    <w:rsid w:val="00E1193C"/>
    <w:rsid w:val="00F54A61"/>
    <w:rsid w:val="00FC407C"/>
    <w:rsid w:val="00FE5565"/>
    <w:rsid w:val="1943364C"/>
    <w:rsid w:val="5DD8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99</Words>
  <Characters>568</Characters>
  <Lines>4</Lines>
  <Paragraphs>1</Paragraphs>
  <TotalTime>0</TotalTime>
  <ScaleCrop>false</ScaleCrop>
  <LinksUpToDate>false</LinksUpToDate>
  <CharactersWithSpaces>666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2018-11-20T08:09:00Z</dcterms:created>
  <dc:creator>杨勇</dc:creator>
  <cp:lastModifiedBy>Administrator</cp:lastModifiedBy>
  <cp:lastPrinted>2018-11-21T02:01:00Z</cp:lastPrinted>
  <dcterms:modified xsi:type="dcterms:W3CDTF">2018-12-29T07:45:26Z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